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eastAsia="zh-CN"/>
        </w:rPr>
        <w:t>附件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14</w:t>
      </w:r>
    </w:p>
    <w:p>
      <w:pPr>
        <w:ind w:firstLine="640" w:firstLineChars="200"/>
        <w:jc w:val="left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eastAsia="仿宋_GB2312"/>
          <w:sz w:val="32"/>
          <w:szCs w:val="32"/>
          <w:lang w:eastAsia="zh-CN"/>
        </w:rPr>
        <w:t>按规定需要进行环评、节能审查、安评及安全生产验收、施工许可等必要审批（审查）手续的项目，需提供相关的完备手续（无需相关手续的项目需企业做出说明）。提供说明文件的项目请参考以下四个模板。</w:t>
      </w:r>
    </w:p>
    <w:p>
      <w:pPr>
        <w:jc w:val="left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</w:p>
    <w:p>
      <w:pPr>
        <w:jc w:val="left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bookmarkStart w:id="0" w:name="_GoBack"/>
      <w:bookmarkEnd w:id="0"/>
    </w:p>
    <w:p>
      <w:pPr>
        <w:jc w:val="left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</w:p>
    <w:p>
      <w:pPr>
        <w:jc w:val="left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</w:p>
    <w:p>
      <w:pPr>
        <w:jc w:val="left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</w:p>
    <w:p>
      <w:pPr>
        <w:jc w:val="left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</w:p>
    <w:p>
      <w:pPr>
        <w:jc w:val="left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</w:p>
    <w:p>
      <w:pPr>
        <w:jc w:val="left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</w:p>
    <w:p>
      <w:pPr>
        <w:jc w:val="left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</w:p>
    <w:p>
      <w:pPr>
        <w:jc w:val="left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</w:p>
    <w:p>
      <w:pPr>
        <w:jc w:val="left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</w:p>
    <w:p>
      <w:pPr>
        <w:jc w:val="left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</w:p>
    <w:p>
      <w:pPr>
        <w:jc w:val="left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</w:p>
    <w:p>
      <w:pPr>
        <w:jc w:val="left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</w:p>
    <w:p>
      <w:pPr>
        <w:jc w:val="left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</w:p>
    <w:p>
      <w:pPr>
        <w:jc w:val="left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</w:p>
    <w:p>
      <w:pPr>
        <w:jc w:val="center"/>
        <w:rPr>
          <w:rFonts w:hint="default" w:ascii="Times New Roman" w:hAnsi="Times New Roman" w:eastAsia="方正小标宋简体" w:cs="Times New Roman"/>
          <w:b w:val="0"/>
          <w:bCs w:val="0"/>
          <w:sz w:val="44"/>
          <w:szCs w:val="44"/>
          <w:lang w:eastAsia="zh-CN"/>
        </w:rPr>
      </w:pPr>
    </w:p>
    <w:p>
      <w:pPr>
        <w:jc w:val="center"/>
        <w:rPr>
          <w:rFonts w:hint="default" w:ascii="Times New Roman" w:hAnsi="Times New Roman" w:eastAsia="方正小标宋简体" w:cs="Times New Roman"/>
          <w:b w:val="0"/>
          <w:bCs w:val="0"/>
          <w:sz w:val="44"/>
          <w:szCs w:val="44"/>
          <w:lang w:eastAsia="zh-CN"/>
        </w:rPr>
      </w:pPr>
      <w:r>
        <w:rPr>
          <w:rFonts w:hint="default" w:ascii="Times New Roman" w:hAnsi="Times New Roman" w:eastAsia="方正小标宋简体" w:cs="Times New Roman"/>
          <w:b w:val="0"/>
          <w:bCs w:val="0"/>
          <w:sz w:val="44"/>
          <w:szCs w:val="44"/>
          <w:lang w:eastAsia="zh-CN"/>
        </w:rPr>
        <w:t>环评承诺函</w:t>
      </w:r>
    </w:p>
    <w:p>
      <w:pP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</w:pPr>
    </w:p>
    <w:p>
      <w:pP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佛山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市工业和信息化局：</w:t>
      </w:r>
    </w:p>
    <w:p>
      <w:pPr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我司“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  <w:lang w:val="en-US" w:eastAsia="zh-CN"/>
        </w:rPr>
        <w:t xml:space="preserve">               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”项目申报2025年广东省制造业当家重点任务保障专项企业技术改造资金。本项目符合《中华人民共和国环境影响评价法》《广东省建设项目环境保护管理条例》《广东省生态环境厅关于加强建设项目环境保护“三同时”和竣工环境保护自主验收监管工作的通知》等国家、省、市相关规定和要求，属于“对环境影响很小、不需要进行环境影响评价”的范围，因此无需提供环境影响报告书或环境影响报告表及有关批复文件。由此产生的后果一律由我司承担。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ind w:left="0" w:leftChars="0" w:firstLine="0" w:firstLineChars="0"/>
        <w:jc w:val="right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 xml:space="preserve">                                                            企业名称（盖章）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 xml:space="preserve">   </w:t>
      </w:r>
    </w:p>
    <w:p>
      <w:pPr>
        <w:wordWrap w:val="0"/>
        <w:ind w:left="6036" w:leftChars="284" w:hanging="5440" w:hangingChars="1700"/>
        <w:jc w:val="right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 xml:space="preserve">2024年  月  日    </w:t>
      </w:r>
    </w:p>
    <w:p>
      <w:pP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br w:type="page"/>
      </w:r>
    </w:p>
    <w:p>
      <w:pPr>
        <w:jc w:val="center"/>
        <w:rPr>
          <w:rFonts w:hint="default" w:ascii="Times New Roman" w:hAnsi="Times New Roman" w:eastAsia="方正小标宋简体" w:cs="Times New Roman"/>
          <w:b w:val="0"/>
          <w:bCs w:val="0"/>
          <w:sz w:val="44"/>
          <w:szCs w:val="44"/>
          <w:lang w:eastAsia="zh-CN"/>
        </w:rPr>
      </w:pPr>
    </w:p>
    <w:p>
      <w:pPr>
        <w:jc w:val="center"/>
        <w:rPr>
          <w:rFonts w:hint="default" w:ascii="Times New Roman" w:hAnsi="Times New Roman" w:eastAsia="方正小标宋简体" w:cs="Times New Roman"/>
          <w:b w:val="0"/>
          <w:bCs w:val="0"/>
          <w:sz w:val="44"/>
          <w:szCs w:val="44"/>
          <w:lang w:eastAsia="zh-CN"/>
        </w:rPr>
      </w:pPr>
      <w:r>
        <w:rPr>
          <w:rFonts w:hint="default" w:ascii="Times New Roman" w:hAnsi="Times New Roman" w:eastAsia="方正小标宋简体" w:cs="Times New Roman"/>
          <w:b w:val="0"/>
          <w:bCs w:val="0"/>
          <w:sz w:val="44"/>
          <w:szCs w:val="44"/>
          <w:lang w:eastAsia="zh-CN"/>
        </w:rPr>
        <w:t>节能审查承诺函</w:t>
      </w:r>
    </w:p>
    <w:p>
      <w:pP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</w:pPr>
    </w:p>
    <w:p>
      <w:pP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佛山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市工业和信息化局：</w:t>
      </w:r>
    </w:p>
    <w:p>
      <w:pPr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我司“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  <w:lang w:val="en-US" w:eastAsia="zh-CN"/>
        </w:rPr>
        <w:t xml:space="preserve">               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”项目申报2025年广东省制造业当家重点任务保障专项企业技术改造资金，该项目年综合能源消费量为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  <w:lang w:val="en-US" w:eastAsia="zh-CN"/>
        </w:rPr>
        <w:t xml:space="preserve">         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吨标准煤、年电力消费量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  <w:lang w:val="en-US" w:eastAsia="zh-CN"/>
        </w:rPr>
        <w:t xml:space="preserve">    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万千瓦时。根据《固定资产投资项目节能审查办法》、《广东省固定资产投资项目节能审查实施办法》，年综合能源消费量不满1000吨标准煤，且年电力消费量不满500万千瓦时的固定资产投资项目，以及用能工艺简单、节能潜力小的行业（具体行业目录由国家发展改革委制定并公布）的固定资产投资项目应按照相关节能标准、规范建设，不再单独进行节能审查。因此本项目符合国家、省、市相关规定和要求，不需要单独进行节能审查。由此产生的后果一律由我司承担。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ind w:left="0" w:leftChars="0" w:firstLine="0" w:firstLineChars="0"/>
        <w:jc w:val="right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 xml:space="preserve">                                                            企业名称（盖章）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 xml:space="preserve">    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ind w:left="0" w:leftChars="0" w:firstLine="0" w:firstLineChars="0"/>
        <w:jc w:val="right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 xml:space="preserve">                                202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4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 xml:space="preserve">年   月   日  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 xml:space="preserve">    </w:t>
      </w:r>
    </w:p>
    <w:p>
      <w:pPr>
        <w:ind w:left="1556" w:leftChars="284" w:hanging="960" w:hangingChars="300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</w:p>
    <w:p>
      <w:pP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br w:type="page"/>
      </w:r>
    </w:p>
    <w:p>
      <w:pPr>
        <w:jc w:val="center"/>
        <w:rPr>
          <w:rFonts w:hint="default" w:ascii="Times New Roman" w:hAnsi="Times New Roman" w:eastAsia="方正小标宋简体" w:cs="Times New Roman"/>
          <w:b w:val="0"/>
          <w:bCs w:val="0"/>
          <w:sz w:val="44"/>
          <w:szCs w:val="44"/>
          <w:lang w:eastAsia="zh-CN"/>
        </w:rPr>
      </w:pPr>
    </w:p>
    <w:p>
      <w:pPr>
        <w:jc w:val="center"/>
        <w:rPr>
          <w:rFonts w:hint="default" w:ascii="Times New Roman" w:hAnsi="Times New Roman" w:eastAsia="方正小标宋简体" w:cs="Times New Roman"/>
          <w:b w:val="0"/>
          <w:bCs w:val="0"/>
          <w:sz w:val="44"/>
          <w:szCs w:val="44"/>
          <w:lang w:eastAsia="zh-CN"/>
        </w:rPr>
      </w:pPr>
      <w:r>
        <w:rPr>
          <w:rFonts w:hint="default" w:ascii="Times New Roman" w:hAnsi="Times New Roman" w:eastAsia="方正小标宋简体" w:cs="Times New Roman"/>
          <w:b w:val="0"/>
          <w:bCs w:val="0"/>
          <w:sz w:val="44"/>
          <w:szCs w:val="44"/>
          <w:lang w:eastAsia="zh-CN"/>
        </w:rPr>
        <w:t>安评及安全生产验收承诺函</w:t>
      </w:r>
    </w:p>
    <w:p>
      <w:pP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</w:pPr>
    </w:p>
    <w:p>
      <w:pP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佛山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市工业和信息化局：</w:t>
      </w:r>
    </w:p>
    <w:p>
      <w:pPr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我司“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  <w:lang w:val="en-US" w:eastAsia="zh-CN"/>
        </w:rPr>
        <w:t xml:space="preserve">               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”项目申报2025年广东省制造业当家重点任务保障专项企业技术改造资金。本项目符合《中华人民共和国安全生产法》（2021修订版）第三十二条“矿山、金属冶炼建设项目和用于生产、储存、装卸危险物品的建设项目，应当按照国家有关规定进行安全评价”；第三十四条“矿山、金属冶炼建设项目和用于生产、储存、装卸危险物品的建设项目竣工投入生产或者使用前，应当由建设单位负责组织对安全设施进行验收；验收合格后，方可投入生产和使用”以及《安全生产许可证条例》《建设项目安全设施“三同时”监督管理暂行办法》《广东省安全生产条例》等国家、省、市相关规定和要求，不属于上述需要开展安全评价和安全生产验收的范围，无需出具安全评价报告及安全生产验收有关材料，由此产生的后果一律由我司承担。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ind w:left="0" w:leftChars="0" w:firstLine="0" w:firstLineChars="0"/>
        <w:jc w:val="right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 xml:space="preserve">                                                            企业名称（盖章）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 xml:space="preserve">    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ind w:left="0" w:leftChars="0" w:firstLine="0" w:firstLineChars="0"/>
        <w:jc w:val="right"/>
        <w:textAlignment w:val="auto"/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 xml:space="preserve">                                202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4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 xml:space="preserve">年   月   日 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 xml:space="preserve">    </w:t>
      </w:r>
    </w:p>
    <w:p>
      <w:pP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br w:type="page"/>
      </w:r>
    </w:p>
    <w:p>
      <w:pPr>
        <w:jc w:val="center"/>
        <w:rPr>
          <w:rFonts w:hint="default" w:ascii="Times New Roman" w:hAnsi="Times New Roman" w:eastAsia="方正小标宋简体" w:cs="Times New Roman"/>
          <w:b w:val="0"/>
          <w:bCs w:val="0"/>
          <w:sz w:val="44"/>
          <w:szCs w:val="44"/>
          <w:lang w:eastAsia="zh-CN"/>
        </w:rPr>
      </w:pPr>
      <w:r>
        <w:rPr>
          <w:rFonts w:hint="eastAsia" w:ascii="Times New Roman" w:hAnsi="Times New Roman" w:eastAsia="方正小标宋简体" w:cs="Times New Roman"/>
          <w:b w:val="0"/>
          <w:bCs w:val="0"/>
          <w:sz w:val="44"/>
          <w:szCs w:val="44"/>
          <w:lang w:eastAsia="zh-CN"/>
        </w:rPr>
        <w:t>施工许可</w:t>
      </w:r>
      <w:r>
        <w:rPr>
          <w:rFonts w:hint="default" w:ascii="Times New Roman" w:hAnsi="Times New Roman" w:eastAsia="方正小标宋简体" w:cs="Times New Roman"/>
          <w:b w:val="0"/>
          <w:bCs w:val="0"/>
          <w:sz w:val="44"/>
          <w:szCs w:val="44"/>
          <w:lang w:eastAsia="zh-CN"/>
        </w:rPr>
        <w:t>承诺函</w:t>
      </w:r>
    </w:p>
    <w:p>
      <w:pP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</w:pPr>
    </w:p>
    <w:p>
      <w:pP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佛山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市工业和信息化局：</w:t>
      </w:r>
    </w:p>
    <w:p>
      <w:pPr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我司“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  <w:lang w:val="en-US" w:eastAsia="zh-CN"/>
        </w:rPr>
        <w:t xml:space="preserve">               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”项目申报2025年广东省制造业当家重点任务保障专项企业技术改造资金。本项目符合《中华人民共和国建筑法》等国家、省、市相关规定和要求，属于按照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相关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规定的权限和程序批准开工报告的建筑工程，不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在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领取施工许可证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等有关批复文件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的范围，因此无需提供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施工许可证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及有关批复文件。由此产生的后果一律由我司承担。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ind w:left="0" w:leftChars="0" w:firstLine="0" w:firstLineChars="0"/>
        <w:jc w:val="right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 xml:space="preserve">                                                            企业名称（盖章）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 xml:space="preserve">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0" w:firstLineChars="0"/>
        <w:jc w:val="center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 xml:space="preserve">                              2024年  月  日    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sans-serif">
    <w:altName w:val="仿宋_GB2312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NotDisplayPageBoundaries w:val="1"/>
  <w:bordersDoNotSurroundHeader w:val="0"/>
  <w:bordersDoNotSurroundFooter w:val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56E4C19"/>
    <w:rsid w:val="0FA83B11"/>
    <w:rsid w:val="0FCC24A6"/>
    <w:rsid w:val="143E1FB4"/>
    <w:rsid w:val="1F17AE97"/>
    <w:rsid w:val="2BF27520"/>
    <w:rsid w:val="2D625926"/>
    <w:rsid w:val="311F4686"/>
    <w:rsid w:val="32E7D754"/>
    <w:rsid w:val="37EFB612"/>
    <w:rsid w:val="39624FE2"/>
    <w:rsid w:val="3BFD0CD5"/>
    <w:rsid w:val="3D0E7306"/>
    <w:rsid w:val="3D1F2A54"/>
    <w:rsid w:val="3EAB0813"/>
    <w:rsid w:val="4C30528A"/>
    <w:rsid w:val="56555775"/>
    <w:rsid w:val="586C1571"/>
    <w:rsid w:val="62FE5646"/>
    <w:rsid w:val="6597755F"/>
    <w:rsid w:val="677C108A"/>
    <w:rsid w:val="72C83F06"/>
    <w:rsid w:val="75B725E4"/>
    <w:rsid w:val="7CFE7A4B"/>
    <w:rsid w:val="7DF7CC3D"/>
    <w:rsid w:val="7F7F1815"/>
    <w:rsid w:val="8FDBE88F"/>
    <w:rsid w:val="95FBA223"/>
    <w:rsid w:val="9A6F2AAC"/>
    <w:rsid w:val="9F7BA3CC"/>
    <w:rsid w:val="AEEF6F4B"/>
    <w:rsid w:val="BBFF571A"/>
    <w:rsid w:val="DD7D23A8"/>
    <w:rsid w:val="DF670FB2"/>
    <w:rsid w:val="F5FF464B"/>
    <w:rsid w:val="F6CE4B30"/>
    <w:rsid w:val="F72BCC53"/>
    <w:rsid w:val="FFEBB01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 w:afterAutospacing="0"/>
    </w:pPr>
  </w:style>
  <w:style w:type="paragraph" w:styleId="3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6">
    <w:name w:val="Emphasis"/>
    <w:basedOn w:val="5"/>
    <w:qFormat/>
    <w:uiPriority w:val="0"/>
    <w:rPr>
      <w:i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130</TotalTime>
  <ScaleCrop>false</ScaleCrop>
  <LinksUpToDate>false</LinksUpToDate>
  <CharactersWithSpaces>0</CharactersWithSpaces>
  <Application>WPS Office_11.8.2.12065_F1E327BC-269C-435d-A152-05C5408002CA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2014-10-31T12:08:00Z</dcterms:created>
  <dc:creator>Administrator</dc:creator>
  <cp:lastModifiedBy>欧亚飞</cp:lastModifiedBy>
  <dcterms:modified xsi:type="dcterms:W3CDTF">2024-04-08T16:29:24Z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2052-11.8.2.12065</vt:lpwstr>
  </property>
  <property fmtid="{D5CDD505-2E9C-101B-9397-08002B2CF9AE}" pid="3" name="ICV">
    <vt:lpwstr>B5E73E56F9C7E7D32C6513666CB6B262</vt:lpwstr>
  </property>
</Properties>
</file>